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10" w:rsidRPr="00DC33BC" w:rsidRDefault="001B4410" w:rsidP="00DC33BC">
      <w:pPr>
        <w:jc w:val="center"/>
        <w:rPr>
          <w:rFonts w:ascii="ＭＳ Ｐ明朝" w:hAnsi="ＭＳ Ｐ明朝" w:hint="eastAsia"/>
          <w:w w:val="200"/>
        </w:rPr>
      </w:pPr>
      <w:bookmarkStart w:id="0" w:name="_GoBack"/>
      <w:bookmarkEnd w:id="0"/>
      <w:r w:rsidRPr="00DC33BC">
        <w:rPr>
          <w:rFonts w:ascii="ＭＳ Ｐ明朝" w:hAnsi="ＭＳ Ｐ明朝" w:hint="eastAsia"/>
          <w:w w:val="200"/>
        </w:rPr>
        <w:t>入    札    者    心    得</w:t>
      </w:r>
    </w:p>
    <w:p w:rsidR="001B4410" w:rsidRPr="00DC33BC" w:rsidRDefault="001B4410" w:rsidP="00DC33BC">
      <w:pPr>
        <w:rPr>
          <w:rFonts w:ascii="ＭＳ Ｐ明朝" w:hAnsi="ＭＳ Ｐ明朝" w:hint="eastAsia"/>
        </w:rPr>
      </w:pPr>
    </w:p>
    <w:p w:rsidR="001B4410" w:rsidRPr="00DC33BC" w:rsidRDefault="001B4410" w:rsidP="00DC33BC">
      <w:pPr>
        <w:rPr>
          <w:rFonts w:ascii="ＭＳ Ｐ明朝" w:hAnsi="ＭＳ Ｐ明朝" w:hint="eastAsia"/>
        </w:rPr>
      </w:pPr>
      <w:r w:rsidRPr="00DC33BC">
        <w:rPr>
          <w:rFonts w:ascii="ＭＳ Ｐ明朝" w:hAnsi="ＭＳ Ｐ明朝" w:hint="eastAsia"/>
        </w:rPr>
        <w:t>１  入札は、関係法令に定めるものの他この心得の定めるところにより、厳正に執行する。</w:t>
      </w:r>
    </w:p>
    <w:p w:rsidR="001B4410" w:rsidRPr="00DC33BC" w:rsidRDefault="001B4410" w:rsidP="00DC33BC">
      <w:pPr>
        <w:ind w:left="180" w:hangingChars="100" w:hanging="180"/>
        <w:rPr>
          <w:rFonts w:ascii="ＭＳ Ｐ明朝" w:hAnsi="ＭＳ Ｐ明朝" w:hint="eastAsia"/>
        </w:rPr>
      </w:pPr>
      <w:r w:rsidRPr="00DC33BC">
        <w:rPr>
          <w:rFonts w:ascii="ＭＳ Ｐ明朝" w:hAnsi="ＭＳ Ｐ明朝" w:hint="eastAsia"/>
        </w:rPr>
        <w:t>２  次の各号の一に該当すると認められる者は、その事実があった後相当期間競争入札に参加することができない。その者を代理人、支配人その他の使用人として使用する者も、また同様とする。</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w:t>
      </w:r>
      <w:r w:rsidR="001B4410" w:rsidRPr="00DC33BC">
        <w:rPr>
          <w:rFonts w:ascii="ＭＳ Ｐ明朝" w:hAnsi="ＭＳ Ｐ明朝" w:hint="eastAsia"/>
        </w:rPr>
        <w:t>1</w:t>
      </w:r>
      <w:r w:rsidRPr="00DC33BC">
        <w:rPr>
          <w:rFonts w:ascii="ＭＳ Ｐ明朝" w:hAnsi="ＭＳ Ｐ明朝" w:hint="eastAsia"/>
        </w:rPr>
        <w:t>)</w:t>
      </w:r>
      <w:r w:rsidR="00C9173B" w:rsidRPr="00DC33BC">
        <w:rPr>
          <w:rFonts w:ascii="ＭＳ Ｐ明朝" w:hAnsi="ＭＳ Ｐ明朝" w:hint="eastAsia"/>
        </w:rPr>
        <w:t xml:space="preserve">　</w:t>
      </w:r>
      <w:r w:rsidR="001B4410" w:rsidRPr="00DC33BC">
        <w:rPr>
          <w:rFonts w:ascii="ＭＳ Ｐ明朝" w:hAnsi="ＭＳ Ｐ明朝" w:hint="eastAsia"/>
        </w:rPr>
        <w:t>契約の履行に当たり、故意に工事若しくは製造を粗雑にし、又は物件の品質若しくは数量に関して不正の行為をした者</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w:t>
      </w:r>
      <w:r w:rsidR="001B4410" w:rsidRPr="00DC33BC">
        <w:rPr>
          <w:rFonts w:ascii="ＭＳ Ｐ明朝" w:hAnsi="ＭＳ Ｐ明朝" w:hint="eastAsia"/>
        </w:rPr>
        <w:t>2</w:t>
      </w:r>
      <w:r w:rsidRPr="00DC33BC">
        <w:rPr>
          <w:rFonts w:ascii="ＭＳ Ｐ明朝" w:hAnsi="ＭＳ Ｐ明朝" w:hint="eastAsia"/>
        </w:rPr>
        <w:t>)</w:t>
      </w:r>
      <w:r w:rsidR="00C9173B" w:rsidRPr="00DC33BC">
        <w:rPr>
          <w:rFonts w:ascii="ＭＳ Ｐ明朝" w:hAnsi="ＭＳ Ｐ明朝" w:hint="eastAsia"/>
        </w:rPr>
        <w:t xml:space="preserve">　</w:t>
      </w:r>
      <w:r w:rsidR="001B4410" w:rsidRPr="00DC33BC">
        <w:rPr>
          <w:rFonts w:ascii="ＭＳ Ｐ明朝" w:hAnsi="ＭＳ Ｐ明朝" w:hint="eastAsia"/>
        </w:rPr>
        <w:t>競争入札において、その公正な執行を妨げた者又は公正な価格の成立を害し、若しくは不正の利益を得るために談合した者</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(3)</w:t>
      </w:r>
      <w:r w:rsidR="00C9173B" w:rsidRPr="00DC33BC">
        <w:rPr>
          <w:rFonts w:ascii="ＭＳ Ｐ明朝" w:hAnsi="ＭＳ Ｐ明朝" w:hint="eastAsia"/>
        </w:rPr>
        <w:t xml:space="preserve">　</w:t>
      </w:r>
      <w:r w:rsidR="001B4410" w:rsidRPr="00DC33BC">
        <w:rPr>
          <w:rFonts w:ascii="ＭＳ Ｐ明朝" w:hAnsi="ＭＳ Ｐ明朝" w:hint="eastAsia"/>
        </w:rPr>
        <w:t>落札者が契約（仮契約）を締結すること、又は契約者が契約を履行することを妨げた者</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w:t>
      </w:r>
      <w:r w:rsidR="001B4410" w:rsidRPr="00DC33BC">
        <w:rPr>
          <w:rFonts w:ascii="ＭＳ Ｐ明朝" w:hAnsi="ＭＳ Ｐ明朝" w:hint="eastAsia"/>
        </w:rPr>
        <w:t>4</w:t>
      </w:r>
      <w:r w:rsidRPr="00DC33BC">
        <w:rPr>
          <w:rFonts w:ascii="ＭＳ Ｐ明朝" w:hAnsi="ＭＳ Ｐ明朝" w:hint="eastAsia"/>
        </w:rPr>
        <w:t>)</w:t>
      </w:r>
      <w:r w:rsidR="00C9173B" w:rsidRPr="00DC33BC">
        <w:rPr>
          <w:rFonts w:ascii="ＭＳ Ｐ明朝" w:hAnsi="ＭＳ Ｐ明朝" w:hint="eastAsia"/>
        </w:rPr>
        <w:t xml:space="preserve">　</w:t>
      </w:r>
      <w:r w:rsidR="001B4410" w:rsidRPr="00DC33BC">
        <w:rPr>
          <w:rFonts w:ascii="ＭＳ Ｐ明朝" w:hAnsi="ＭＳ Ｐ明朝" w:hint="eastAsia"/>
        </w:rPr>
        <w:t>監督又は検査の実施に当たり、職員の職務の執行を妨げた者</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w:t>
      </w:r>
      <w:r w:rsidR="001B4410" w:rsidRPr="00DC33BC">
        <w:rPr>
          <w:rFonts w:ascii="ＭＳ Ｐ明朝" w:hAnsi="ＭＳ Ｐ明朝" w:hint="eastAsia"/>
        </w:rPr>
        <w:t>5</w:t>
      </w:r>
      <w:r w:rsidRPr="00DC33BC">
        <w:rPr>
          <w:rFonts w:ascii="ＭＳ Ｐ明朝" w:hAnsi="ＭＳ Ｐ明朝" w:hint="eastAsia"/>
        </w:rPr>
        <w:t>)</w:t>
      </w:r>
      <w:r w:rsidR="00C9173B" w:rsidRPr="00DC33BC">
        <w:rPr>
          <w:rFonts w:ascii="ＭＳ Ｐ明朝" w:hAnsi="ＭＳ Ｐ明朝" w:hint="eastAsia"/>
        </w:rPr>
        <w:t xml:space="preserve">　</w:t>
      </w:r>
      <w:r w:rsidR="001B4410" w:rsidRPr="00DC33BC">
        <w:rPr>
          <w:rFonts w:ascii="ＭＳ Ｐ明朝" w:hAnsi="ＭＳ Ｐ明朝" w:hint="eastAsia"/>
        </w:rPr>
        <w:t>正当な理由が無くて契約をしなかった者</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(6)</w:t>
      </w:r>
      <w:r w:rsidR="00C9173B" w:rsidRPr="00DC33BC">
        <w:rPr>
          <w:rFonts w:ascii="ＭＳ Ｐ明朝" w:hAnsi="ＭＳ Ｐ明朝" w:hint="eastAsia"/>
        </w:rPr>
        <w:t xml:space="preserve">　</w:t>
      </w:r>
      <w:r w:rsidR="001B4410" w:rsidRPr="00DC33BC">
        <w:rPr>
          <w:rFonts w:ascii="ＭＳ Ｐ明朝" w:hAnsi="ＭＳ Ｐ明朝" w:hint="eastAsia"/>
        </w:rPr>
        <w:t>前各号の一に該当する事実があった後相当期間を経過しない者を、契約の履行に当たり代理人、支配人その他の使用人として使用した者</w:t>
      </w:r>
    </w:p>
    <w:p w:rsidR="001B4410" w:rsidRPr="00DC33BC" w:rsidRDefault="001B4410" w:rsidP="00DC33BC">
      <w:pPr>
        <w:ind w:left="180" w:hangingChars="100" w:hanging="180"/>
        <w:rPr>
          <w:rFonts w:ascii="ＭＳ Ｐ明朝" w:hAnsi="ＭＳ Ｐ明朝" w:hint="eastAsia"/>
        </w:rPr>
      </w:pPr>
      <w:r w:rsidRPr="00DC33BC">
        <w:rPr>
          <w:rFonts w:ascii="ＭＳ Ｐ明朝" w:hAnsi="ＭＳ Ｐ明朝" w:hint="eastAsia"/>
        </w:rPr>
        <w:t>３  入札に加わる者は、仕様書、図面、契約書、現場等について熟覧のうえ入札しなければならない。この場合において、疑問点があるときは、関係職員の説明を求めることができる。</w:t>
      </w:r>
    </w:p>
    <w:p w:rsidR="001B4410" w:rsidRPr="00DC33BC" w:rsidRDefault="001B4410" w:rsidP="00DC33BC">
      <w:pPr>
        <w:ind w:left="180" w:hangingChars="100" w:hanging="180"/>
        <w:rPr>
          <w:rFonts w:ascii="ＭＳ Ｐ明朝" w:hAnsi="ＭＳ Ｐ明朝" w:hint="eastAsia"/>
        </w:rPr>
      </w:pPr>
      <w:r w:rsidRPr="00DC33BC">
        <w:rPr>
          <w:rFonts w:ascii="ＭＳ Ｐ明朝" w:hAnsi="ＭＳ Ｐ明朝" w:hint="eastAsia"/>
        </w:rPr>
        <w:t>４  入札者が談合し、又は不穏の行動をなす等の場合において、入札を公正に執行することができないと認められるときは、当該入札参加者を入札に参加させず、又は入札の執行を延期し、若しくは取りやめることがある。</w:t>
      </w:r>
    </w:p>
    <w:p w:rsidR="001B4410" w:rsidRPr="00DC33BC" w:rsidRDefault="001B4410" w:rsidP="00DC33BC">
      <w:pPr>
        <w:rPr>
          <w:rFonts w:ascii="ＭＳ Ｐ明朝" w:hAnsi="ＭＳ Ｐ明朝" w:hint="eastAsia"/>
        </w:rPr>
      </w:pPr>
      <w:r w:rsidRPr="00DC33BC">
        <w:rPr>
          <w:rFonts w:ascii="ＭＳ Ｐ明朝" w:hAnsi="ＭＳ Ｐ明朝" w:hint="eastAsia"/>
        </w:rPr>
        <w:t>５  入札</w:t>
      </w:r>
      <w:r w:rsidR="0042322E" w:rsidRPr="00DC33BC">
        <w:rPr>
          <w:rFonts w:ascii="ＭＳ Ｐ明朝" w:hAnsi="ＭＳ Ｐ明朝" w:hint="eastAsia"/>
        </w:rPr>
        <w:t>参加</w:t>
      </w:r>
      <w:r w:rsidRPr="00DC33BC">
        <w:rPr>
          <w:rFonts w:ascii="ＭＳ Ｐ明朝" w:hAnsi="ＭＳ Ｐ明朝" w:hint="eastAsia"/>
        </w:rPr>
        <w:t>者が１人しかないときは、入札を取りやめる。</w:t>
      </w:r>
    </w:p>
    <w:p w:rsidR="001B4410" w:rsidRPr="00DC33BC" w:rsidRDefault="001B4410" w:rsidP="00DC33BC">
      <w:pPr>
        <w:rPr>
          <w:rFonts w:ascii="ＭＳ Ｐ明朝" w:hAnsi="ＭＳ Ｐ明朝" w:hint="eastAsia"/>
        </w:rPr>
      </w:pPr>
      <w:r w:rsidRPr="00DC33BC">
        <w:rPr>
          <w:rFonts w:ascii="ＭＳ Ｐ明朝" w:hAnsi="ＭＳ Ｐ明朝" w:hint="eastAsia"/>
        </w:rPr>
        <w:t>６  入札者は、通知書に示した指定時刻までに出席しない場合は、棄権とみなす。</w:t>
      </w:r>
    </w:p>
    <w:p w:rsidR="001B4410" w:rsidRPr="00DC33BC" w:rsidRDefault="001B4410" w:rsidP="00DC33BC">
      <w:pPr>
        <w:ind w:left="180" w:hangingChars="100" w:hanging="180"/>
        <w:rPr>
          <w:rFonts w:ascii="ＭＳ Ｐ明朝" w:hAnsi="ＭＳ Ｐ明朝" w:hint="eastAsia"/>
        </w:rPr>
      </w:pPr>
      <w:r w:rsidRPr="00DC33BC">
        <w:rPr>
          <w:rFonts w:ascii="ＭＳ Ｐ明朝" w:hAnsi="ＭＳ Ｐ明朝" w:hint="eastAsia"/>
        </w:rPr>
        <w:t>７  予定価格を事前に公表している場合の入札者は、見積もった契約希望金額が予定価格を超える場合は事前に入札辞退届を提出すること。辞退届を提出せずに予定価格を超える入札書を提出した場合は、業務に関し不誠実な行為をした者として取り扱うこととする。</w:t>
      </w:r>
    </w:p>
    <w:p w:rsidR="001B4410" w:rsidRPr="00DC33BC" w:rsidRDefault="001B4410" w:rsidP="00DC33BC">
      <w:pPr>
        <w:rPr>
          <w:rFonts w:ascii="ＭＳ Ｐ明朝" w:hAnsi="ＭＳ Ｐ明朝" w:hint="eastAsia"/>
        </w:rPr>
      </w:pPr>
      <w:r w:rsidRPr="00DC33BC">
        <w:rPr>
          <w:rFonts w:ascii="ＭＳ Ｐ明朝" w:hAnsi="ＭＳ Ｐ明朝" w:hint="eastAsia"/>
        </w:rPr>
        <w:t>８  入札者が代理人により入札する場合は、入札前に委任状を提出しなければならない。</w:t>
      </w:r>
    </w:p>
    <w:p w:rsidR="001B4410" w:rsidRPr="00DC33BC" w:rsidRDefault="001B4410" w:rsidP="00DC33BC">
      <w:pPr>
        <w:rPr>
          <w:rFonts w:ascii="ＭＳ Ｐ明朝" w:hAnsi="ＭＳ Ｐ明朝" w:hint="eastAsia"/>
        </w:rPr>
      </w:pPr>
      <w:r w:rsidRPr="00DC33BC">
        <w:rPr>
          <w:rFonts w:ascii="ＭＳ Ｐ明朝" w:hAnsi="ＭＳ Ｐ明朝" w:hint="eastAsia"/>
        </w:rPr>
        <w:t>９  入札者は、その提出した入札書の書換え、引換え又は撤回することができない。</w:t>
      </w:r>
    </w:p>
    <w:p w:rsidR="00733AF7" w:rsidRPr="00DC33BC" w:rsidRDefault="00733AF7" w:rsidP="00DC33BC">
      <w:pPr>
        <w:rPr>
          <w:rFonts w:ascii="ＭＳ Ｐ明朝" w:hAnsi="ＭＳ Ｐ明朝" w:hint="eastAsia"/>
        </w:rPr>
      </w:pPr>
      <w:r w:rsidRPr="00DC33BC">
        <w:rPr>
          <w:rFonts w:ascii="ＭＳ Ｐ明朝" w:hAnsi="ＭＳ Ｐ明朝" w:hint="eastAsia"/>
        </w:rPr>
        <w:t>10　指名通知書</w:t>
      </w:r>
      <w:r w:rsidR="00572D43" w:rsidRPr="00DC33BC">
        <w:rPr>
          <w:rFonts w:ascii="ＭＳ Ｐ明朝" w:hAnsi="ＭＳ Ｐ明朝" w:hint="eastAsia"/>
        </w:rPr>
        <w:t>等</w:t>
      </w:r>
      <w:r w:rsidRPr="00DC33BC">
        <w:rPr>
          <w:rFonts w:ascii="ＭＳ Ｐ明朝" w:hAnsi="ＭＳ Ｐ明朝" w:hint="eastAsia"/>
        </w:rPr>
        <w:t>において、工事費内訳書の提出が必要な案件については別記様式による工事費内訳書を提出しなければならない。</w:t>
      </w:r>
    </w:p>
    <w:p w:rsidR="001B4410" w:rsidRPr="00DC33BC" w:rsidRDefault="00733AF7" w:rsidP="00DC33BC">
      <w:pPr>
        <w:rPr>
          <w:rFonts w:ascii="ＭＳ Ｐ明朝" w:hAnsi="ＭＳ Ｐ明朝" w:hint="eastAsia"/>
        </w:rPr>
      </w:pPr>
      <w:r w:rsidRPr="00DC33BC">
        <w:rPr>
          <w:rFonts w:ascii="ＭＳ Ｐ明朝" w:hAnsi="ＭＳ Ｐ明朝" w:hint="eastAsia"/>
        </w:rPr>
        <w:t>11</w:t>
      </w:r>
      <w:r w:rsidR="001B4410" w:rsidRPr="00DC33BC">
        <w:rPr>
          <w:rFonts w:ascii="ＭＳ Ｐ明朝" w:hAnsi="ＭＳ Ｐ明朝" w:hint="eastAsia"/>
        </w:rPr>
        <w:t xml:space="preserve">  次の各号の一に該当する入札は、無効とする。</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(1)</w:t>
      </w:r>
      <w:r w:rsidR="00C9173B" w:rsidRPr="00DC33BC">
        <w:rPr>
          <w:rFonts w:ascii="ＭＳ Ｐ明朝" w:hAnsi="ＭＳ Ｐ明朝" w:hint="eastAsia"/>
        </w:rPr>
        <w:t xml:space="preserve">　</w:t>
      </w:r>
      <w:r w:rsidR="001B4410" w:rsidRPr="00DC33BC">
        <w:rPr>
          <w:rFonts w:ascii="ＭＳ Ｐ明朝" w:hAnsi="ＭＳ Ｐ明朝" w:hint="eastAsia"/>
        </w:rPr>
        <w:t>入札の参加資格のない者がした入札</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w:t>
      </w:r>
      <w:r w:rsidR="001B4410" w:rsidRPr="00DC33BC">
        <w:rPr>
          <w:rFonts w:ascii="ＭＳ Ｐ明朝" w:hAnsi="ＭＳ Ｐ明朝" w:hint="eastAsia"/>
        </w:rPr>
        <w:t>2</w:t>
      </w:r>
      <w:r w:rsidRPr="00DC33BC">
        <w:rPr>
          <w:rFonts w:ascii="ＭＳ Ｐ明朝" w:hAnsi="ＭＳ Ｐ明朝" w:hint="eastAsia"/>
        </w:rPr>
        <w:t>)</w:t>
      </w:r>
      <w:r w:rsidR="00C9173B" w:rsidRPr="00DC33BC">
        <w:rPr>
          <w:rFonts w:ascii="ＭＳ Ｐ明朝" w:hAnsi="ＭＳ Ｐ明朝" w:hint="eastAsia"/>
        </w:rPr>
        <w:t xml:space="preserve">　</w:t>
      </w:r>
      <w:r w:rsidR="001B4410" w:rsidRPr="00DC33BC">
        <w:rPr>
          <w:rFonts w:ascii="ＭＳ Ｐ明朝" w:hAnsi="ＭＳ Ｐ明朝" w:hint="eastAsia"/>
        </w:rPr>
        <w:t>同一の入札について2以上の入札をした者の入札</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(3)</w:t>
      </w:r>
      <w:r w:rsidR="00C9173B" w:rsidRPr="00DC33BC">
        <w:rPr>
          <w:rFonts w:ascii="ＭＳ Ｐ明朝" w:hAnsi="ＭＳ Ｐ明朝" w:hint="eastAsia"/>
        </w:rPr>
        <w:t xml:space="preserve">　</w:t>
      </w:r>
      <w:r w:rsidR="001B4410" w:rsidRPr="00DC33BC">
        <w:rPr>
          <w:rFonts w:ascii="ＭＳ Ｐ明朝" w:hAnsi="ＭＳ Ｐ明朝" w:hint="eastAsia"/>
        </w:rPr>
        <w:t>公正な価格の成立を害し、又は不正の利益を得るためにした談合その他の不正の行為によって行われたと認められる入札</w:t>
      </w:r>
    </w:p>
    <w:p w:rsidR="001B4410" w:rsidRPr="00DC33BC" w:rsidRDefault="00171ADD" w:rsidP="00DC33BC">
      <w:pPr>
        <w:ind w:leftChars="50" w:left="212" w:hangingChars="68" w:hanging="122"/>
        <w:rPr>
          <w:rFonts w:ascii="ＭＳ Ｐ明朝" w:hAnsi="ＭＳ Ｐ明朝" w:hint="eastAsia"/>
        </w:rPr>
      </w:pPr>
      <w:r w:rsidRPr="00DC33BC">
        <w:rPr>
          <w:rFonts w:ascii="ＭＳ Ｐ明朝" w:hAnsi="ＭＳ Ｐ明朝" w:hint="eastAsia"/>
        </w:rPr>
        <w:t>(</w:t>
      </w:r>
      <w:r w:rsidR="001B4410" w:rsidRPr="00DC33BC">
        <w:rPr>
          <w:rFonts w:ascii="ＭＳ Ｐ明朝" w:hAnsi="ＭＳ Ｐ明朝" w:hint="eastAsia"/>
        </w:rPr>
        <w:t>4</w:t>
      </w:r>
      <w:r w:rsidRPr="00DC33BC">
        <w:rPr>
          <w:rFonts w:ascii="ＭＳ Ｐ明朝" w:hAnsi="ＭＳ Ｐ明朝" w:hint="eastAsia"/>
        </w:rPr>
        <w:t>)</w:t>
      </w:r>
      <w:r w:rsidR="00C9173B" w:rsidRPr="00DC33BC">
        <w:rPr>
          <w:rFonts w:ascii="ＭＳ Ｐ明朝" w:hAnsi="ＭＳ Ｐ明朝" w:hint="eastAsia"/>
        </w:rPr>
        <w:t xml:space="preserve">　</w:t>
      </w:r>
      <w:r w:rsidR="00733AF7" w:rsidRPr="00DC33BC">
        <w:rPr>
          <w:rFonts w:ascii="ＭＳ Ｐ明朝" w:hAnsi="ＭＳ Ｐ明朝" w:hint="eastAsia"/>
        </w:rPr>
        <w:t>入札書に重要な文字の誤脱がある又は入札書が識別しがたい入札。金額を訂正した入札。</w:t>
      </w:r>
    </w:p>
    <w:p w:rsidR="001B4410" w:rsidRPr="00DC33BC" w:rsidRDefault="00171ADD" w:rsidP="00DC33BC">
      <w:pPr>
        <w:ind w:leftChars="49" w:left="268" w:hangingChars="100" w:hanging="180"/>
        <w:rPr>
          <w:rFonts w:ascii="ＭＳ Ｐ明朝" w:hAnsi="ＭＳ Ｐ明朝" w:hint="eastAsia"/>
        </w:rPr>
      </w:pPr>
      <w:r w:rsidRPr="00DC33BC">
        <w:rPr>
          <w:rFonts w:ascii="ＭＳ Ｐ明朝" w:hAnsi="ＭＳ Ｐ明朝" w:hint="eastAsia"/>
        </w:rPr>
        <w:t>(</w:t>
      </w:r>
      <w:r w:rsidR="001B4410" w:rsidRPr="00DC33BC">
        <w:rPr>
          <w:rFonts w:ascii="ＭＳ Ｐ明朝" w:hAnsi="ＭＳ Ｐ明朝" w:hint="eastAsia"/>
        </w:rPr>
        <w:t>5</w:t>
      </w:r>
      <w:r w:rsidRPr="00DC33BC">
        <w:rPr>
          <w:rFonts w:ascii="ＭＳ Ｐ明朝" w:hAnsi="ＭＳ Ｐ明朝" w:hint="eastAsia"/>
        </w:rPr>
        <w:t>)</w:t>
      </w:r>
      <w:r w:rsidR="00C9173B" w:rsidRPr="00DC33BC">
        <w:rPr>
          <w:rFonts w:ascii="ＭＳ Ｐ明朝" w:hAnsi="ＭＳ Ｐ明朝" w:hint="eastAsia"/>
        </w:rPr>
        <w:t xml:space="preserve">　</w:t>
      </w:r>
      <w:r w:rsidR="00733AF7" w:rsidRPr="00DC33BC">
        <w:rPr>
          <w:rFonts w:ascii="ＭＳ Ｐ明朝" w:hAnsi="ＭＳ Ｐ明朝" w:hint="eastAsia"/>
        </w:rPr>
        <w:t>入札者の住所、氏名又は押印がない入札（代理人が入札する場合は、入札者の住所及び氏名を記入するとともに、代理人の氏名を記入し代理人が押印すること。この場合は、入札者の押印は不要。）</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(6)</w:t>
      </w:r>
      <w:r w:rsidR="00C9173B" w:rsidRPr="00DC33BC">
        <w:rPr>
          <w:rFonts w:ascii="ＭＳ Ｐ明朝" w:hAnsi="ＭＳ Ｐ明朝" w:hint="eastAsia"/>
        </w:rPr>
        <w:t xml:space="preserve">　</w:t>
      </w:r>
      <w:r w:rsidR="00733AF7" w:rsidRPr="00DC33BC">
        <w:rPr>
          <w:rFonts w:ascii="ＭＳ Ｐ明朝" w:hAnsi="ＭＳ Ｐ明朝" w:hint="eastAsia"/>
        </w:rPr>
        <w:t>予定価格を事前に公表している場合の入札で、予定価格を超える金額でした入札</w:t>
      </w:r>
    </w:p>
    <w:p w:rsidR="00733AF7" w:rsidRPr="00DC33BC" w:rsidRDefault="00733AF7" w:rsidP="00DC33BC">
      <w:pPr>
        <w:ind w:firstLineChars="49" w:firstLine="88"/>
        <w:rPr>
          <w:rFonts w:ascii="ＭＳ Ｐ明朝" w:hAnsi="ＭＳ Ｐ明朝" w:hint="eastAsia"/>
        </w:rPr>
      </w:pPr>
      <w:r w:rsidRPr="00DC33BC">
        <w:rPr>
          <w:rFonts w:ascii="ＭＳ Ｐ明朝" w:hAnsi="ＭＳ Ｐ明朝" w:hint="eastAsia"/>
        </w:rPr>
        <w:t>(7)　その他入札条件に違反した入札</w:t>
      </w:r>
    </w:p>
    <w:p w:rsidR="001B4410" w:rsidRPr="00DC33BC" w:rsidRDefault="005E2E47" w:rsidP="00DC33BC">
      <w:pPr>
        <w:rPr>
          <w:rFonts w:ascii="ＭＳ Ｐ明朝" w:hAnsi="ＭＳ Ｐ明朝" w:hint="eastAsia"/>
        </w:rPr>
      </w:pPr>
      <w:r w:rsidRPr="00DC33BC">
        <w:rPr>
          <w:rFonts w:ascii="ＭＳ Ｐ明朝" w:hAnsi="ＭＳ Ｐ明朝" w:hint="eastAsia"/>
        </w:rPr>
        <w:t>12</w:t>
      </w:r>
      <w:r w:rsidR="001B4410" w:rsidRPr="00DC33BC">
        <w:rPr>
          <w:rFonts w:ascii="ＭＳ Ｐ明朝" w:hAnsi="ＭＳ Ｐ明朝" w:hint="eastAsia"/>
        </w:rPr>
        <w:t xml:space="preserve">  入札者は、見積もった契約希望金額の</w:t>
      </w:r>
      <w:r w:rsidR="00372A81" w:rsidRPr="00DC33BC">
        <w:rPr>
          <w:rFonts w:ascii="ＭＳ Ｐ明朝" w:hAnsi="ＭＳ Ｐ明朝" w:hint="eastAsia"/>
        </w:rPr>
        <w:t>108</w:t>
      </w:r>
      <w:r w:rsidR="001B4410" w:rsidRPr="00DC33BC">
        <w:rPr>
          <w:rFonts w:ascii="ＭＳ Ｐ明朝" w:hAnsi="ＭＳ Ｐ明朝" w:hint="eastAsia"/>
        </w:rPr>
        <w:t>分の</w:t>
      </w:r>
      <w:r w:rsidR="00986219" w:rsidRPr="00DC33BC">
        <w:rPr>
          <w:rFonts w:ascii="ＭＳ Ｐ明朝" w:hAnsi="ＭＳ Ｐ明朝" w:hint="eastAsia"/>
        </w:rPr>
        <w:t>108</w:t>
      </w:r>
      <w:r w:rsidR="001B4410" w:rsidRPr="00DC33BC">
        <w:rPr>
          <w:rFonts w:ascii="ＭＳ Ｐ明朝" w:hAnsi="ＭＳ Ｐ明朝" w:hint="eastAsia"/>
        </w:rPr>
        <w:t>に相当する金額を入札書に記載すること。</w:t>
      </w:r>
    </w:p>
    <w:p w:rsidR="001B4410" w:rsidRPr="00DC33BC" w:rsidRDefault="005E2E47" w:rsidP="00DC33BC">
      <w:pPr>
        <w:ind w:left="180" w:hangingChars="100" w:hanging="180"/>
        <w:rPr>
          <w:rFonts w:ascii="ＭＳ Ｐ明朝" w:hAnsi="ＭＳ Ｐ明朝" w:hint="eastAsia"/>
        </w:rPr>
      </w:pPr>
      <w:r w:rsidRPr="00DC33BC">
        <w:rPr>
          <w:rFonts w:ascii="ＭＳ Ｐ明朝" w:hAnsi="ＭＳ Ｐ明朝" w:hint="eastAsia"/>
        </w:rPr>
        <w:t>13</w:t>
      </w:r>
      <w:r w:rsidR="001B4410" w:rsidRPr="00DC33BC">
        <w:rPr>
          <w:rFonts w:ascii="ＭＳ Ｐ明朝" w:hAnsi="ＭＳ Ｐ明朝" w:hint="eastAsia"/>
        </w:rPr>
        <w:t xml:space="preserve">  入札執行回数は、原則として初回の入札を含めて２回を限度とし、予定価格</w:t>
      </w:r>
      <w:r w:rsidR="00EE2847" w:rsidRPr="00DC33BC">
        <w:rPr>
          <w:rFonts w:ascii="ＭＳ Ｐ明朝" w:hAnsi="ＭＳ Ｐ明朝" w:hint="eastAsia"/>
        </w:rPr>
        <w:t>の範囲内の</w:t>
      </w:r>
      <w:r w:rsidR="001B4410" w:rsidRPr="00DC33BC">
        <w:rPr>
          <w:rFonts w:ascii="ＭＳ Ｐ明朝" w:hAnsi="ＭＳ Ｐ明朝" w:hint="eastAsia"/>
        </w:rPr>
        <w:t>入札者のうち最低入札者をもって落札者とする。ただし、限度内において落札者が無いときは、予定価格と最低入札金額との差が少額のとき、見積書により随意契約を行うことができる。なお、見積書の提出も、２回を限度とする。</w:t>
      </w:r>
    </w:p>
    <w:p w:rsidR="001B4410" w:rsidRPr="00DC33BC" w:rsidRDefault="005E2E47" w:rsidP="00DC33BC">
      <w:pPr>
        <w:ind w:left="180" w:hangingChars="100" w:hanging="180"/>
        <w:rPr>
          <w:rFonts w:ascii="ＭＳ Ｐ明朝" w:hAnsi="ＭＳ Ｐ明朝" w:hint="eastAsia"/>
        </w:rPr>
      </w:pPr>
      <w:r w:rsidRPr="00DC33BC">
        <w:rPr>
          <w:rFonts w:ascii="ＭＳ Ｐ明朝" w:hAnsi="ＭＳ Ｐ明朝" w:hint="eastAsia"/>
        </w:rPr>
        <w:t>14</w:t>
      </w:r>
      <w:r w:rsidR="001B4410" w:rsidRPr="00DC33BC">
        <w:rPr>
          <w:rFonts w:ascii="ＭＳ Ｐ明朝" w:hAnsi="ＭＳ Ｐ明朝" w:hint="eastAsia"/>
        </w:rPr>
        <w:t xml:space="preserve">  予定価格を事前に公表している場合の入札執行回数は、１回とし、予定価格</w:t>
      </w:r>
      <w:r w:rsidR="00DB70E5" w:rsidRPr="00DC33BC">
        <w:rPr>
          <w:rFonts w:ascii="ＭＳ Ｐ明朝" w:hAnsi="ＭＳ Ｐ明朝" w:hint="eastAsia"/>
        </w:rPr>
        <w:t>の範囲内の</w:t>
      </w:r>
      <w:r w:rsidR="001B4410" w:rsidRPr="00DC33BC">
        <w:rPr>
          <w:rFonts w:ascii="ＭＳ Ｐ明朝" w:hAnsi="ＭＳ Ｐ明朝" w:hint="eastAsia"/>
        </w:rPr>
        <w:t>入札者のうち最低入札者をもって落札者とする。</w:t>
      </w:r>
    </w:p>
    <w:p w:rsidR="001B4410" w:rsidRPr="00DC33BC" w:rsidRDefault="005E2E47" w:rsidP="00DC33BC">
      <w:pPr>
        <w:rPr>
          <w:rFonts w:ascii="ＭＳ Ｐ明朝" w:hAnsi="ＭＳ Ｐ明朝" w:hint="eastAsia"/>
        </w:rPr>
      </w:pPr>
      <w:r w:rsidRPr="00DC33BC">
        <w:rPr>
          <w:rFonts w:ascii="ＭＳ Ｐ明朝" w:hAnsi="ＭＳ Ｐ明朝" w:hint="eastAsia"/>
        </w:rPr>
        <w:t>15</w:t>
      </w:r>
      <w:r w:rsidR="001B4410" w:rsidRPr="00DC33BC">
        <w:rPr>
          <w:rFonts w:ascii="ＭＳ Ｐ明朝" w:hAnsi="ＭＳ Ｐ明朝" w:hint="eastAsia"/>
        </w:rPr>
        <w:t xml:space="preserve">  落札となるべき同価の入札をした者が2人以上あるときは、直ちにくじで落札者を定める。</w:t>
      </w:r>
    </w:p>
    <w:p w:rsidR="001B4410" w:rsidRPr="00DC33BC" w:rsidRDefault="005E2E47" w:rsidP="00DC33BC">
      <w:pPr>
        <w:ind w:left="180" w:hangingChars="100" w:hanging="180"/>
        <w:rPr>
          <w:rFonts w:ascii="ＭＳ Ｐ明朝" w:hAnsi="ＭＳ Ｐ明朝" w:hint="eastAsia"/>
        </w:rPr>
      </w:pPr>
      <w:r w:rsidRPr="00DC33BC">
        <w:rPr>
          <w:rFonts w:ascii="ＭＳ Ｐ明朝" w:hAnsi="ＭＳ Ｐ明朝" w:hint="eastAsia"/>
        </w:rPr>
        <w:t>16</w:t>
      </w:r>
      <w:r w:rsidR="001B4410" w:rsidRPr="00DC33BC">
        <w:rPr>
          <w:rFonts w:ascii="ＭＳ Ｐ明朝" w:hAnsi="ＭＳ Ｐ明朝" w:hint="eastAsia"/>
        </w:rPr>
        <w:t xml:space="preserve">  落札決定後、落札者は請負代金額にあわせて当該取引に係る消費税を明示するので、課税事業者であるか、又は免税事業者である旨を届け出ること。</w:t>
      </w:r>
    </w:p>
    <w:p w:rsidR="001B4410" w:rsidRPr="00DC33BC" w:rsidRDefault="005E2E47" w:rsidP="00DC33BC">
      <w:pPr>
        <w:ind w:left="180" w:hangingChars="100" w:hanging="180"/>
        <w:rPr>
          <w:rFonts w:ascii="ＭＳ Ｐ明朝" w:hAnsi="ＭＳ Ｐ明朝" w:hint="eastAsia"/>
        </w:rPr>
      </w:pPr>
      <w:r w:rsidRPr="00DC33BC">
        <w:rPr>
          <w:rFonts w:ascii="ＭＳ Ｐ明朝" w:hAnsi="ＭＳ Ｐ明朝" w:hint="eastAsia"/>
        </w:rPr>
        <w:t>17</w:t>
      </w:r>
      <w:r w:rsidR="001B4410" w:rsidRPr="00DC33BC">
        <w:rPr>
          <w:rFonts w:ascii="ＭＳ Ｐ明朝" w:hAnsi="ＭＳ Ｐ明朝" w:hint="eastAsia"/>
        </w:rPr>
        <w:t xml:space="preserve">  落札者は、落札日から</w:t>
      </w:r>
      <w:r w:rsidR="00415240" w:rsidRPr="00DC33BC">
        <w:rPr>
          <w:rFonts w:ascii="ＭＳ Ｐ明朝" w:hAnsi="ＭＳ Ｐ明朝" w:hint="eastAsia"/>
        </w:rPr>
        <w:t>７</w:t>
      </w:r>
      <w:r w:rsidR="001B4410" w:rsidRPr="00DC33BC">
        <w:rPr>
          <w:rFonts w:ascii="ＭＳ Ｐ明朝" w:hAnsi="ＭＳ Ｐ明朝" w:hint="eastAsia"/>
        </w:rPr>
        <w:t>日以内に契約の締結手続きを行うこと。なお、期限までに契約締結しない場合には、落札者としての地位を失うものとする。</w:t>
      </w:r>
    </w:p>
    <w:p w:rsidR="001B4410" w:rsidRPr="00DC33BC" w:rsidRDefault="005E2E47" w:rsidP="00DC33BC">
      <w:pPr>
        <w:ind w:left="180" w:hangingChars="100" w:hanging="180"/>
        <w:rPr>
          <w:rFonts w:ascii="ＭＳ Ｐ明朝" w:hAnsi="ＭＳ Ｐ明朝" w:hint="eastAsia"/>
        </w:rPr>
      </w:pPr>
      <w:r w:rsidRPr="00DC33BC">
        <w:rPr>
          <w:rFonts w:ascii="ＭＳ Ｐ明朝" w:hAnsi="ＭＳ Ｐ明朝" w:hint="eastAsia"/>
        </w:rPr>
        <w:lastRenderedPageBreak/>
        <w:t>18</w:t>
      </w:r>
      <w:r w:rsidR="001B4410" w:rsidRPr="00DC33BC">
        <w:rPr>
          <w:rFonts w:ascii="ＭＳ Ｐ明朝" w:hAnsi="ＭＳ Ｐ明朝" w:hint="eastAsia"/>
        </w:rPr>
        <w:t xml:space="preserve">  落札者は、契約締結と同時に、次に掲げる中から発注者が予め指定した保証を付さなければならない。ただし、発注者が特にその必要がないと認めたときは、この限りでない。</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w:t>
      </w:r>
      <w:r w:rsidR="001B4410" w:rsidRPr="00DC33BC">
        <w:rPr>
          <w:rFonts w:ascii="ＭＳ Ｐ明朝" w:hAnsi="ＭＳ Ｐ明朝" w:hint="eastAsia"/>
        </w:rPr>
        <w:t>1</w:t>
      </w:r>
      <w:r w:rsidRPr="00DC33BC">
        <w:rPr>
          <w:rFonts w:ascii="ＭＳ Ｐ明朝" w:hAnsi="ＭＳ Ｐ明朝" w:hint="eastAsia"/>
        </w:rPr>
        <w:t>)</w:t>
      </w:r>
      <w:r w:rsidR="00C9173B" w:rsidRPr="00DC33BC">
        <w:rPr>
          <w:rFonts w:ascii="ＭＳ Ｐ明朝" w:hAnsi="ＭＳ Ｐ明朝" w:hint="eastAsia"/>
        </w:rPr>
        <w:t xml:space="preserve">　</w:t>
      </w:r>
      <w:r w:rsidR="001B4410" w:rsidRPr="00DC33BC">
        <w:rPr>
          <w:rFonts w:ascii="ＭＳ Ｐ明朝" w:hAnsi="ＭＳ Ｐ明朝" w:hint="eastAsia"/>
        </w:rPr>
        <w:t>金銭的保証（請負代金額の10分の1以上の保証）の場合は、次のいずれかを落札者が選択。</w:t>
      </w:r>
    </w:p>
    <w:p w:rsidR="001B4410" w:rsidRPr="00DC33BC" w:rsidRDefault="001B4410" w:rsidP="00DC33BC">
      <w:pPr>
        <w:rPr>
          <w:rFonts w:ascii="ＭＳ Ｐ明朝" w:hAnsi="ＭＳ Ｐ明朝" w:hint="eastAsia"/>
        </w:rPr>
      </w:pPr>
      <w:r w:rsidRPr="00DC33BC">
        <w:rPr>
          <w:rFonts w:ascii="ＭＳ Ｐ明朝" w:hAnsi="ＭＳ Ｐ明朝" w:hint="eastAsia"/>
        </w:rPr>
        <w:t xml:space="preserve">   ア  契約保証金の納付</w:t>
      </w:r>
    </w:p>
    <w:p w:rsidR="001B4410" w:rsidRPr="00DC33BC" w:rsidRDefault="001B4410" w:rsidP="00DC33BC">
      <w:pPr>
        <w:rPr>
          <w:rFonts w:ascii="ＭＳ Ｐ明朝" w:hAnsi="ＭＳ Ｐ明朝" w:hint="eastAsia"/>
        </w:rPr>
      </w:pPr>
      <w:r w:rsidRPr="00DC33BC">
        <w:rPr>
          <w:rFonts w:ascii="ＭＳ Ｐ明朝" w:hAnsi="ＭＳ Ｐ明朝" w:hint="eastAsia"/>
        </w:rPr>
        <w:t xml:space="preserve">   イ  契約保証金に代わる担保となる有価証券等の提供（利付き国債のみ）</w:t>
      </w:r>
    </w:p>
    <w:p w:rsidR="001B4410" w:rsidRPr="00DC33BC" w:rsidRDefault="001B4410" w:rsidP="00DC33BC">
      <w:pPr>
        <w:ind w:left="427" w:hangingChars="237" w:hanging="427"/>
        <w:rPr>
          <w:rFonts w:ascii="ＭＳ Ｐ明朝" w:hAnsi="ＭＳ Ｐ明朝" w:hint="eastAsia"/>
        </w:rPr>
      </w:pPr>
      <w:r w:rsidRPr="00DC33BC">
        <w:rPr>
          <w:rFonts w:ascii="ＭＳ Ｐ明朝" w:hAnsi="ＭＳ Ｐ明朝" w:hint="eastAsia"/>
        </w:rPr>
        <w:t xml:space="preserve">   ウ  当該契約による債務の不履行により生ずる損害金の支払を保証する銀行、発注者が確実と認める金融機関又は公共工事の前払金保証事業に関する法律に規定する保証事業会社の保証</w:t>
      </w:r>
    </w:p>
    <w:p w:rsidR="001B4410" w:rsidRPr="00DC33BC" w:rsidRDefault="001B4410" w:rsidP="00DC33BC">
      <w:pPr>
        <w:rPr>
          <w:rFonts w:ascii="ＭＳ Ｐ明朝" w:hAnsi="ＭＳ Ｐ明朝" w:hint="eastAsia"/>
        </w:rPr>
      </w:pPr>
      <w:r w:rsidRPr="00DC33BC">
        <w:rPr>
          <w:rFonts w:ascii="ＭＳ Ｐ明朝" w:hAnsi="ＭＳ Ｐ明朝" w:hint="eastAsia"/>
        </w:rPr>
        <w:t xml:space="preserve">   エ  当該契約による債務の履行を保証する公共工事履行保証証券による保証</w:t>
      </w:r>
    </w:p>
    <w:p w:rsidR="001B4410" w:rsidRPr="00DC33BC" w:rsidRDefault="001B4410" w:rsidP="00DC33BC">
      <w:pPr>
        <w:rPr>
          <w:rFonts w:ascii="ＭＳ Ｐ明朝" w:hAnsi="ＭＳ Ｐ明朝" w:hint="eastAsia"/>
        </w:rPr>
      </w:pPr>
      <w:r w:rsidRPr="00DC33BC">
        <w:rPr>
          <w:rFonts w:ascii="ＭＳ Ｐ明朝" w:hAnsi="ＭＳ Ｐ明朝" w:hint="eastAsia"/>
        </w:rPr>
        <w:t xml:space="preserve">   オ  当該契約による債務の不履行により生ずる損害をてん補する履行保証保険契約の締結（保険証券を発注者に預託）</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w:t>
      </w:r>
      <w:r w:rsidR="001B4410" w:rsidRPr="00DC33BC">
        <w:rPr>
          <w:rFonts w:ascii="ＭＳ Ｐ明朝" w:hAnsi="ＭＳ Ｐ明朝" w:hint="eastAsia"/>
        </w:rPr>
        <w:t>2</w:t>
      </w:r>
      <w:r w:rsidRPr="00DC33BC">
        <w:rPr>
          <w:rFonts w:ascii="ＭＳ Ｐ明朝" w:hAnsi="ＭＳ Ｐ明朝" w:hint="eastAsia"/>
        </w:rPr>
        <w:t>)</w:t>
      </w:r>
      <w:r w:rsidR="00C9173B" w:rsidRPr="00DC33BC">
        <w:rPr>
          <w:rFonts w:ascii="ＭＳ Ｐ明朝" w:hAnsi="ＭＳ Ｐ明朝" w:hint="eastAsia"/>
        </w:rPr>
        <w:t xml:space="preserve">　</w:t>
      </w:r>
      <w:r w:rsidR="001B4410" w:rsidRPr="00DC33BC">
        <w:rPr>
          <w:rFonts w:ascii="ＭＳ Ｐ明朝" w:hAnsi="ＭＳ Ｐ明朝" w:hint="eastAsia"/>
        </w:rPr>
        <w:t>役務的保証（請負代金額の10分の３以上の保証）</w:t>
      </w:r>
    </w:p>
    <w:p w:rsidR="001B4410" w:rsidRPr="00DC33BC" w:rsidRDefault="001B4410" w:rsidP="00DC33BC">
      <w:pPr>
        <w:rPr>
          <w:rFonts w:ascii="ＭＳ Ｐ明朝" w:hAnsi="ＭＳ Ｐ明朝" w:hint="eastAsia"/>
        </w:rPr>
      </w:pPr>
      <w:r w:rsidRPr="00DC33BC">
        <w:rPr>
          <w:rFonts w:ascii="ＭＳ Ｐ明朝" w:hAnsi="ＭＳ Ｐ明朝" w:hint="eastAsia"/>
        </w:rPr>
        <w:t xml:space="preserve">   ア  当該契約による債務の履行を保証する公共工事履行保証証券（瑕疵担保特約付に限る）による保証</w:t>
      </w:r>
    </w:p>
    <w:p w:rsidR="001B4410" w:rsidRPr="00DC33BC" w:rsidRDefault="005E2E47" w:rsidP="00DC33BC">
      <w:pPr>
        <w:rPr>
          <w:rFonts w:ascii="ＭＳ Ｐ明朝" w:hAnsi="ＭＳ Ｐ明朝" w:hint="eastAsia"/>
        </w:rPr>
      </w:pPr>
      <w:r w:rsidRPr="00DC33BC">
        <w:rPr>
          <w:rFonts w:ascii="ＭＳ Ｐ明朝" w:hAnsi="ＭＳ Ｐ明朝" w:hint="eastAsia"/>
        </w:rPr>
        <w:t>19</w:t>
      </w:r>
      <w:r w:rsidR="001B4410" w:rsidRPr="00DC33BC">
        <w:rPr>
          <w:rFonts w:ascii="ＭＳ Ｐ明朝" w:hAnsi="ＭＳ Ｐ明朝" w:hint="eastAsia"/>
        </w:rPr>
        <w:t xml:space="preserve">  落札者の責に帰す事由により工期内</w:t>
      </w:r>
      <w:r w:rsidR="005C2D3C" w:rsidRPr="00DC33BC">
        <w:rPr>
          <w:rFonts w:ascii="ＭＳ Ｐ明朝" w:hAnsi="ＭＳ Ｐ明朝" w:hint="eastAsia"/>
        </w:rPr>
        <w:t>(履行期限内)</w:t>
      </w:r>
      <w:r w:rsidR="001B4410" w:rsidRPr="00DC33BC">
        <w:rPr>
          <w:rFonts w:ascii="ＭＳ Ｐ明朝" w:hAnsi="ＭＳ Ｐ明朝" w:hint="eastAsia"/>
        </w:rPr>
        <w:t>に工事</w:t>
      </w:r>
      <w:r w:rsidR="005C2D3C" w:rsidRPr="00DC33BC">
        <w:rPr>
          <w:rFonts w:ascii="ＭＳ Ｐ明朝" w:hAnsi="ＭＳ Ｐ明朝" w:hint="eastAsia"/>
        </w:rPr>
        <w:t>(業務等)</w:t>
      </w:r>
      <w:r w:rsidR="001B4410" w:rsidRPr="00DC33BC">
        <w:rPr>
          <w:rFonts w:ascii="ＭＳ Ｐ明朝" w:hAnsi="ＭＳ Ｐ明朝" w:hint="eastAsia"/>
        </w:rPr>
        <w:t>を完成することができない場合には、契約約款によって損害金を徴する。</w:t>
      </w:r>
    </w:p>
    <w:p w:rsidR="001B4410" w:rsidRPr="00DC33BC" w:rsidRDefault="005E2E47" w:rsidP="00DC33BC">
      <w:pPr>
        <w:ind w:left="180" w:hangingChars="100" w:hanging="180"/>
        <w:rPr>
          <w:rFonts w:ascii="ＭＳ Ｐ明朝" w:hAnsi="ＭＳ Ｐ明朝" w:hint="eastAsia"/>
        </w:rPr>
      </w:pPr>
      <w:r w:rsidRPr="00DC33BC">
        <w:rPr>
          <w:rFonts w:ascii="ＭＳ Ｐ明朝" w:hAnsi="ＭＳ Ｐ明朝" w:hint="eastAsia"/>
        </w:rPr>
        <w:t>20</w:t>
      </w:r>
      <w:r w:rsidR="001B4410" w:rsidRPr="00DC33BC">
        <w:rPr>
          <w:rFonts w:ascii="ＭＳ Ｐ明朝" w:hAnsi="ＭＳ Ｐ明朝" w:hint="eastAsia"/>
        </w:rPr>
        <w:t xml:space="preserve">　</w:t>
      </w:r>
      <w:r w:rsidR="00C9173B" w:rsidRPr="00DC33BC">
        <w:rPr>
          <w:rFonts w:ascii="ＭＳ Ｐ明朝" w:hAnsi="ＭＳ Ｐ明朝" w:hint="eastAsia"/>
        </w:rPr>
        <w:t xml:space="preserve"> </w:t>
      </w:r>
      <w:r w:rsidR="001B4410" w:rsidRPr="00DC33BC">
        <w:rPr>
          <w:rFonts w:ascii="ＭＳ Ｐ明朝" w:hAnsi="ＭＳ Ｐ明朝" w:hint="eastAsia"/>
        </w:rPr>
        <w:t>落札者がその履行を遅延したときは、契約約款によって損害金を徴する。</w:t>
      </w:r>
    </w:p>
    <w:p w:rsidR="001B4410" w:rsidRPr="00DC33BC" w:rsidRDefault="005E2E47" w:rsidP="00DC33BC">
      <w:pPr>
        <w:ind w:left="180" w:hangingChars="100" w:hanging="180"/>
        <w:rPr>
          <w:rFonts w:ascii="ＭＳ Ｐ明朝" w:hAnsi="ＭＳ Ｐ明朝" w:hint="eastAsia"/>
        </w:rPr>
      </w:pPr>
      <w:r w:rsidRPr="00DC33BC">
        <w:rPr>
          <w:rFonts w:ascii="ＭＳ Ｐ明朝" w:hAnsi="ＭＳ Ｐ明朝" w:hint="eastAsia"/>
        </w:rPr>
        <w:t>21</w:t>
      </w:r>
      <w:r w:rsidR="001B4410" w:rsidRPr="00DC33BC">
        <w:rPr>
          <w:rFonts w:ascii="ＭＳ Ｐ明朝" w:hAnsi="ＭＳ Ｐ明朝" w:hint="eastAsia"/>
        </w:rPr>
        <w:t xml:space="preserve">  請負金額が、建設業法施行令（昭和31年政令第273号）第27条の13に該当するもの（建築一式工事１５００万円以上、その他の建設工事５００万円以上）である場合は、契約締結日から１年７ヶ月以内の審査基準日の経営事項審査（建設業法（昭和２４年法律第１００号）第２７条の２３第１項に定めるものをいう。）を受けていないものは、この入札に参加できない。</w:t>
      </w:r>
    </w:p>
    <w:p w:rsidR="001B4410" w:rsidRPr="00DC33BC" w:rsidRDefault="001B4410" w:rsidP="00DC33BC">
      <w:pPr>
        <w:ind w:left="180" w:hangingChars="100" w:hanging="180"/>
        <w:rPr>
          <w:rFonts w:ascii="ＭＳ Ｐ明朝" w:hAnsi="ＭＳ Ｐ明朝" w:hint="eastAsia"/>
        </w:rPr>
      </w:pPr>
      <w:r w:rsidRPr="00DC33BC">
        <w:rPr>
          <w:rFonts w:ascii="ＭＳ Ｐ明朝" w:hAnsi="ＭＳ Ｐ明朝" w:hint="eastAsia"/>
        </w:rPr>
        <w:t xml:space="preserve">    入札にあたっては、最新の経営事項審査結果通知書（建設業法第２７条の２７第１項に基づく通知（様式第２号））の写しを持参すること。</w:t>
      </w:r>
    </w:p>
    <w:p w:rsidR="001B4410" w:rsidRPr="00DC33BC" w:rsidRDefault="001B4410" w:rsidP="00DC33BC">
      <w:pPr>
        <w:ind w:left="180" w:hangingChars="100" w:hanging="180"/>
        <w:rPr>
          <w:rFonts w:ascii="ＭＳ Ｐ明朝" w:hAnsi="ＭＳ Ｐ明朝" w:hint="eastAsia"/>
        </w:rPr>
      </w:pPr>
      <w:r w:rsidRPr="00DC33BC">
        <w:rPr>
          <w:rFonts w:ascii="ＭＳ Ｐ明朝" w:hAnsi="ＭＳ Ｐ明朝" w:hint="eastAsia"/>
        </w:rPr>
        <w:t xml:space="preserve">    既に経営事項審査を受審したものであって、最新の経営事項審査結果通知書が送達されていない場合には、経営事項審査完了票を持参すること。</w:t>
      </w:r>
    </w:p>
    <w:p w:rsidR="001B4410" w:rsidRPr="00DC33BC" w:rsidRDefault="005E2E47" w:rsidP="00DC33BC">
      <w:pPr>
        <w:rPr>
          <w:rFonts w:ascii="ＭＳ Ｐ明朝" w:hAnsi="ＭＳ Ｐ明朝" w:hint="eastAsia"/>
        </w:rPr>
      </w:pPr>
      <w:r w:rsidRPr="00DC33BC">
        <w:rPr>
          <w:rFonts w:ascii="ＭＳ Ｐ明朝" w:hAnsi="ＭＳ Ｐ明朝" w:hint="eastAsia"/>
        </w:rPr>
        <w:t>22</w:t>
      </w:r>
      <w:r w:rsidR="001B4410" w:rsidRPr="00DC33BC">
        <w:rPr>
          <w:rFonts w:ascii="ＭＳ Ｐ明朝" w:hAnsi="ＭＳ Ｐ明朝" w:hint="eastAsia"/>
        </w:rPr>
        <w:t xml:space="preserve">  最低制限価格がある場合には、入札額がその額を下回ったことにより「失格」となった者は、再度入札に参加することができない。</w:t>
      </w:r>
    </w:p>
    <w:p w:rsidR="001B4410" w:rsidRPr="00DC33BC" w:rsidRDefault="005E2E47" w:rsidP="00DC33BC">
      <w:pPr>
        <w:rPr>
          <w:rFonts w:ascii="ＭＳ Ｐ明朝" w:hAnsi="ＭＳ Ｐ明朝" w:hint="eastAsia"/>
        </w:rPr>
      </w:pPr>
      <w:r w:rsidRPr="00DC33BC">
        <w:rPr>
          <w:rFonts w:ascii="ＭＳ Ｐ明朝" w:hAnsi="ＭＳ Ｐ明朝" w:hint="eastAsia"/>
        </w:rPr>
        <w:t>23</w:t>
      </w:r>
      <w:r w:rsidR="001B4410" w:rsidRPr="00DC33BC">
        <w:rPr>
          <w:rFonts w:ascii="ＭＳ Ｐ明朝" w:hAnsi="ＭＳ Ｐ明朝" w:hint="eastAsia"/>
        </w:rPr>
        <w:t xml:space="preserve">  予定価格を事前に公表している場合の入札で最低制限価格がある場合には、入札額がその額を下回った者は落札外とする。</w:t>
      </w:r>
    </w:p>
    <w:p w:rsidR="001B4410" w:rsidRPr="00DC33BC" w:rsidRDefault="005E2E47" w:rsidP="00DC33BC">
      <w:pPr>
        <w:rPr>
          <w:rFonts w:ascii="ＭＳ Ｐ明朝" w:hAnsi="ＭＳ Ｐ明朝" w:hint="eastAsia"/>
        </w:rPr>
      </w:pPr>
      <w:r w:rsidRPr="00DC33BC">
        <w:rPr>
          <w:rFonts w:ascii="ＭＳ Ｐ明朝" w:hAnsi="ＭＳ Ｐ明朝" w:hint="eastAsia"/>
        </w:rPr>
        <w:t>24</w:t>
      </w:r>
      <w:r w:rsidR="00C9173B" w:rsidRPr="00DC33BC">
        <w:rPr>
          <w:rFonts w:ascii="ＭＳ Ｐ明朝" w:hAnsi="ＭＳ Ｐ明朝" w:hint="eastAsia"/>
        </w:rPr>
        <w:t xml:space="preserve">  </w:t>
      </w:r>
      <w:r w:rsidR="001B4410" w:rsidRPr="00DC33BC">
        <w:rPr>
          <w:rFonts w:ascii="ＭＳ Ｐ明朝" w:hAnsi="ＭＳ Ｐ明朝" w:hint="eastAsia"/>
        </w:rPr>
        <w:t>落札者に</w:t>
      </w:r>
      <w:r w:rsidR="009B4E77" w:rsidRPr="00DC33BC">
        <w:rPr>
          <w:rFonts w:ascii="ＭＳ Ｐ明朝" w:hAnsi="ＭＳ Ｐ明朝" w:hint="eastAsia"/>
        </w:rPr>
        <w:t>談合その他</w:t>
      </w:r>
      <w:r w:rsidR="001B4410" w:rsidRPr="00DC33BC">
        <w:rPr>
          <w:rFonts w:ascii="ＭＳ Ｐ明朝" w:hAnsi="ＭＳ Ｐ明朝" w:hint="eastAsia"/>
        </w:rPr>
        <w:t>不正行為があった場合には、契約約款によって契約を解除</w:t>
      </w:r>
      <w:r w:rsidR="000C47E5" w:rsidRPr="00DC33BC">
        <w:rPr>
          <w:rFonts w:ascii="ＭＳ Ｐ明朝" w:hAnsi="ＭＳ Ｐ明朝" w:hint="eastAsia"/>
        </w:rPr>
        <w:t>し</w:t>
      </w:r>
      <w:r w:rsidR="001B4410" w:rsidRPr="00DC33BC">
        <w:rPr>
          <w:rFonts w:ascii="ＭＳ Ｐ明朝" w:hAnsi="ＭＳ Ｐ明朝" w:hint="eastAsia"/>
        </w:rPr>
        <w:t>、賠償金を徴する。</w:t>
      </w:r>
    </w:p>
    <w:p w:rsidR="0063238E" w:rsidRPr="00C9173B" w:rsidRDefault="001B4410" w:rsidP="00DC33BC">
      <w:pPr>
        <w:jc w:val="right"/>
        <w:rPr>
          <w:rFonts w:hint="eastAsia"/>
        </w:rPr>
      </w:pPr>
      <w:r w:rsidRPr="00DC33BC">
        <w:rPr>
          <w:rFonts w:ascii="ＭＳ Ｐ明朝" w:hAnsi="ＭＳ Ｐ明朝" w:hint="eastAsia"/>
          <w:lang w:eastAsia="zh-TW"/>
        </w:rPr>
        <w:t xml:space="preserve">                                      </w:t>
      </w:r>
      <w:r w:rsidR="000D2745" w:rsidRPr="00DC33BC">
        <w:rPr>
          <w:rFonts w:ascii="ＭＳ Ｐ明朝" w:hAnsi="ＭＳ Ｐ明朝" w:hint="eastAsia"/>
          <w:lang w:eastAsia="zh-TW"/>
        </w:rPr>
        <w:t xml:space="preserve">                               </w:t>
      </w:r>
      <w:r w:rsidR="000D2745" w:rsidRPr="00DC33BC">
        <w:rPr>
          <w:rFonts w:ascii="ＭＳ Ｐ明朝" w:hAnsi="ＭＳ Ｐ明朝" w:hint="eastAsia"/>
        </w:rPr>
        <w:t>茨城西南地方広域市町村圏事務組合管理者</w:t>
      </w:r>
    </w:p>
    <w:sectPr w:rsidR="0063238E" w:rsidRPr="00C9173B" w:rsidSect="00C9173B">
      <w:pgSz w:w="11907" w:h="16840" w:code="9"/>
      <w:pgMar w:top="624" w:right="851" w:bottom="624" w:left="1077" w:header="567" w:footer="567" w:gutter="0"/>
      <w:cols w:space="425"/>
      <w:docGrid w:type="lines" w:linePitch="346" w:charSpace="-42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5C" w:rsidRDefault="008E455C" w:rsidP="00BD1D45">
      <w:r>
        <w:separator/>
      </w:r>
    </w:p>
  </w:endnote>
  <w:endnote w:type="continuationSeparator" w:id="0">
    <w:p w:rsidR="008E455C" w:rsidRDefault="008E455C" w:rsidP="00BD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5C" w:rsidRDefault="008E455C" w:rsidP="00BD1D45">
      <w:r>
        <w:separator/>
      </w:r>
    </w:p>
  </w:footnote>
  <w:footnote w:type="continuationSeparator" w:id="0">
    <w:p w:rsidR="008E455C" w:rsidRDefault="008E455C" w:rsidP="00BD1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8E"/>
    <w:rsid w:val="000C47E5"/>
    <w:rsid w:val="000D2745"/>
    <w:rsid w:val="00171ADD"/>
    <w:rsid w:val="001B4410"/>
    <w:rsid w:val="0023200F"/>
    <w:rsid w:val="002A61E0"/>
    <w:rsid w:val="002B6F87"/>
    <w:rsid w:val="00372A81"/>
    <w:rsid w:val="003769A6"/>
    <w:rsid w:val="003A690B"/>
    <w:rsid w:val="00415240"/>
    <w:rsid w:val="0042322E"/>
    <w:rsid w:val="005003AA"/>
    <w:rsid w:val="00550BBD"/>
    <w:rsid w:val="00572D43"/>
    <w:rsid w:val="005C2D3C"/>
    <w:rsid w:val="005C56D0"/>
    <w:rsid w:val="005E2E47"/>
    <w:rsid w:val="00625711"/>
    <w:rsid w:val="0063238E"/>
    <w:rsid w:val="00687C72"/>
    <w:rsid w:val="00733AF7"/>
    <w:rsid w:val="0075577C"/>
    <w:rsid w:val="008535D6"/>
    <w:rsid w:val="00891708"/>
    <w:rsid w:val="008A72DE"/>
    <w:rsid w:val="008D0FF8"/>
    <w:rsid w:val="008E455C"/>
    <w:rsid w:val="00924A71"/>
    <w:rsid w:val="0093761E"/>
    <w:rsid w:val="00986219"/>
    <w:rsid w:val="009B4E77"/>
    <w:rsid w:val="009E4F27"/>
    <w:rsid w:val="00A34BC4"/>
    <w:rsid w:val="00AA02CC"/>
    <w:rsid w:val="00AE5040"/>
    <w:rsid w:val="00B027D5"/>
    <w:rsid w:val="00BD1D45"/>
    <w:rsid w:val="00BD26FD"/>
    <w:rsid w:val="00BF1966"/>
    <w:rsid w:val="00BF1EB8"/>
    <w:rsid w:val="00C9173B"/>
    <w:rsid w:val="00CA5822"/>
    <w:rsid w:val="00CB7A0B"/>
    <w:rsid w:val="00DB70E5"/>
    <w:rsid w:val="00DC33BC"/>
    <w:rsid w:val="00EA1723"/>
    <w:rsid w:val="00EE2847"/>
    <w:rsid w:val="00F33862"/>
    <w:rsid w:val="00FE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DD"/>
    <w:pPr>
      <w:widowControl w:val="0"/>
      <w:jc w:val="both"/>
    </w:pPr>
    <w:rPr>
      <w:rFonts w:eastAsia="ＭＳ Ｐ明朝"/>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BD1D45"/>
    <w:pPr>
      <w:tabs>
        <w:tab w:val="center" w:pos="4252"/>
        <w:tab w:val="right" w:pos="8504"/>
      </w:tabs>
      <w:snapToGrid w:val="0"/>
    </w:pPr>
  </w:style>
  <w:style w:type="character" w:customStyle="1" w:styleId="a4">
    <w:name w:val="ヘッダー (文字)"/>
    <w:link w:val="a3"/>
    <w:uiPriority w:val="99"/>
    <w:semiHidden/>
    <w:rsid w:val="00BD1D45"/>
    <w:rPr>
      <w:rFonts w:eastAsia="ＭＳ Ｐ明朝"/>
      <w:kern w:val="2"/>
      <w:sz w:val="18"/>
      <w:szCs w:val="18"/>
    </w:rPr>
  </w:style>
  <w:style w:type="paragraph" w:styleId="a5">
    <w:name w:val="footer"/>
    <w:basedOn w:val="a"/>
    <w:link w:val="a6"/>
    <w:uiPriority w:val="99"/>
    <w:semiHidden/>
    <w:unhideWhenUsed/>
    <w:rsid w:val="00BD1D45"/>
    <w:pPr>
      <w:tabs>
        <w:tab w:val="center" w:pos="4252"/>
        <w:tab w:val="right" w:pos="8504"/>
      </w:tabs>
      <w:snapToGrid w:val="0"/>
    </w:pPr>
  </w:style>
  <w:style w:type="character" w:customStyle="1" w:styleId="a6">
    <w:name w:val="フッター (文字)"/>
    <w:link w:val="a5"/>
    <w:uiPriority w:val="99"/>
    <w:semiHidden/>
    <w:rsid w:val="00BD1D45"/>
    <w:rPr>
      <w:rFonts w:eastAsia="ＭＳ Ｐ明朝"/>
      <w:kern w:val="2"/>
      <w:sz w:val="18"/>
      <w:szCs w:val="18"/>
    </w:rPr>
  </w:style>
  <w:style w:type="paragraph" w:styleId="a7">
    <w:name w:val="Balloon Text"/>
    <w:basedOn w:val="a"/>
    <w:link w:val="a8"/>
    <w:uiPriority w:val="99"/>
    <w:semiHidden/>
    <w:unhideWhenUsed/>
    <w:rsid w:val="002A61E0"/>
    <w:rPr>
      <w:rFonts w:ascii="Arial" w:eastAsia="ＭＳ ゴシック" w:hAnsi="Arial"/>
    </w:rPr>
  </w:style>
  <w:style w:type="character" w:customStyle="1" w:styleId="a8">
    <w:name w:val="吹き出し (文字)"/>
    <w:link w:val="a7"/>
    <w:uiPriority w:val="99"/>
    <w:semiHidden/>
    <w:rsid w:val="002A61E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DD"/>
    <w:pPr>
      <w:widowControl w:val="0"/>
      <w:jc w:val="both"/>
    </w:pPr>
    <w:rPr>
      <w:rFonts w:eastAsia="ＭＳ Ｐ明朝"/>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BD1D45"/>
    <w:pPr>
      <w:tabs>
        <w:tab w:val="center" w:pos="4252"/>
        <w:tab w:val="right" w:pos="8504"/>
      </w:tabs>
      <w:snapToGrid w:val="0"/>
    </w:pPr>
  </w:style>
  <w:style w:type="character" w:customStyle="1" w:styleId="a4">
    <w:name w:val="ヘッダー (文字)"/>
    <w:link w:val="a3"/>
    <w:uiPriority w:val="99"/>
    <w:semiHidden/>
    <w:rsid w:val="00BD1D45"/>
    <w:rPr>
      <w:rFonts w:eastAsia="ＭＳ Ｐ明朝"/>
      <w:kern w:val="2"/>
      <w:sz w:val="18"/>
      <w:szCs w:val="18"/>
    </w:rPr>
  </w:style>
  <w:style w:type="paragraph" w:styleId="a5">
    <w:name w:val="footer"/>
    <w:basedOn w:val="a"/>
    <w:link w:val="a6"/>
    <w:uiPriority w:val="99"/>
    <w:semiHidden/>
    <w:unhideWhenUsed/>
    <w:rsid w:val="00BD1D45"/>
    <w:pPr>
      <w:tabs>
        <w:tab w:val="center" w:pos="4252"/>
        <w:tab w:val="right" w:pos="8504"/>
      </w:tabs>
      <w:snapToGrid w:val="0"/>
    </w:pPr>
  </w:style>
  <w:style w:type="character" w:customStyle="1" w:styleId="a6">
    <w:name w:val="フッター (文字)"/>
    <w:link w:val="a5"/>
    <w:uiPriority w:val="99"/>
    <w:semiHidden/>
    <w:rsid w:val="00BD1D45"/>
    <w:rPr>
      <w:rFonts w:eastAsia="ＭＳ Ｐ明朝"/>
      <w:kern w:val="2"/>
      <w:sz w:val="18"/>
      <w:szCs w:val="18"/>
    </w:rPr>
  </w:style>
  <w:style w:type="paragraph" w:styleId="a7">
    <w:name w:val="Balloon Text"/>
    <w:basedOn w:val="a"/>
    <w:link w:val="a8"/>
    <w:uiPriority w:val="99"/>
    <w:semiHidden/>
    <w:unhideWhenUsed/>
    <w:rsid w:val="002A61E0"/>
    <w:rPr>
      <w:rFonts w:ascii="Arial" w:eastAsia="ＭＳ ゴシック" w:hAnsi="Arial"/>
    </w:rPr>
  </w:style>
  <w:style w:type="character" w:customStyle="1" w:styleId="a8">
    <w:name w:val="吹き出し (文字)"/>
    <w:link w:val="a7"/>
    <w:uiPriority w:val="99"/>
    <w:semiHidden/>
    <w:rsid w:val="002A61E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4320-750E-4DB7-9F18-85DB41AC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者    心    得</vt:lpstr>
      <vt:lpstr>入    札    者    心    得</vt:lpstr>
    </vt:vector>
  </TitlesOfParts>
  <Company>総和町役場</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者    心    得</dc:title>
  <dc:creator>CL4J1078</dc:creator>
  <cp:lastModifiedBy>kanri</cp:lastModifiedBy>
  <cp:revision>2</cp:revision>
  <cp:lastPrinted>2018-05-10T00:53:00Z</cp:lastPrinted>
  <dcterms:created xsi:type="dcterms:W3CDTF">2018-06-25T05:02:00Z</dcterms:created>
  <dcterms:modified xsi:type="dcterms:W3CDTF">2018-06-25T05:02:00Z</dcterms:modified>
</cp:coreProperties>
</file>